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E7" w:rsidRPr="00B83BE7" w:rsidRDefault="00B83BE7" w:rsidP="00B83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B83BE7">
        <w:rPr>
          <w:rFonts w:ascii="Roboto" w:eastAsia="Times New Roman" w:hAnsi="Roboto" w:cs="Times New Roman"/>
          <w:b/>
          <w:bCs/>
          <w:color w:val="424242"/>
          <w:sz w:val="35"/>
        </w:rPr>
        <w:t>Для школьного координатора</w:t>
      </w:r>
    </w:p>
    <w:p w:rsidR="00B83BE7" w:rsidRPr="00B83BE7" w:rsidRDefault="00B83BE7" w:rsidP="00B83BE7">
      <w:pPr>
        <w:spacing w:line="240" w:lineRule="auto"/>
        <w:rPr>
          <w:sz w:val="28"/>
          <w:szCs w:val="28"/>
        </w:rPr>
      </w:pPr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Сириус.Курсы</w:t>
      </w:r>
      <w:proofErr w:type="spellEnd"/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» в 2024/25 учебном году</w:t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br/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31"/>
        </w:rPr>
        <w:t>1.</w:t>
      </w:r>
      <w:r w:rsidRPr="00B83BE7">
        <w:rPr>
          <w:rFonts w:ascii="Roboto" w:eastAsia="Times New Roman" w:hAnsi="Roboto" w:cs="Times New Roman"/>
          <w:color w:val="424242"/>
          <w:sz w:val="31"/>
          <w:szCs w:val="31"/>
        </w:rPr>
        <w:t>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Ознакомьтесь с технологической моделью проведения школьного этапа.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 Выберите модель проведения школьного этапа 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ВсОШ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на платформе «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Сириус.Курсы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»: участники пишут олимпиаду в школе (модель 1) или самостоятельно дома (модель 2).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3.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Ознакомьтесь с единым графиком проведения олимпиад для вашего региона </w:t>
      </w:r>
      <w:hyperlink r:id="rId4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 xml:space="preserve">на сайте школьного этапа </w:t>
        </w:r>
        <w:proofErr w:type="spellStart"/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ВсОШ</w:t>
        </w:r>
        <w:proofErr w:type="spellEnd"/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4.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5.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6.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5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на сайте олимпиады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. Это поможет вам отвечать на вопросы школьников.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7.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Соберите у законных представителей школьников согласия на публикацию результатов.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8.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Совместно с техническим специалистом вашей образовательной организации проверьте, что </w:t>
      </w:r>
      <w:hyperlink r:id="rId6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сайт школьного этапа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и </w:t>
      </w:r>
      <w:hyperlink r:id="rId7" w:history="1">
        <w:r w:rsidRPr="00B83BE7">
          <w:rPr>
            <w:rFonts w:ascii="Roboto" w:eastAsia="Times New Roman" w:hAnsi="Roboto" w:cs="Times New Roman"/>
            <w:color w:val="424242"/>
            <w:sz w:val="28"/>
            <w:szCs w:val="28"/>
          </w:rPr>
          <w:t>тестирующая система</w:t>
        </w:r>
      </w:hyperlink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открывается корректно (например, это можно сделать во время демонстрационной олимпиады для организаторов).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9.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lastRenderedPageBreak/>
        <w:t>11.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12.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13.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14. 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15.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16. 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17.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Олимпиада закончится по истечении отведенного времени или в 22:00.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18.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видеоразборы</w:t>
      </w:r>
      <w:proofErr w:type="spellEnd"/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 xml:space="preserve"> заданий.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19.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20.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br/>
      </w:r>
      <w:r w:rsidRPr="00B83BE7">
        <w:rPr>
          <w:rFonts w:ascii="Roboto" w:eastAsia="Times New Roman" w:hAnsi="Roboto" w:cs="Times New Roman"/>
          <w:b/>
          <w:bCs/>
          <w:color w:val="424242"/>
          <w:sz w:val="28"/>
          <w:szCs w:val="28"/>
        </w:rPr>
        <w:t>21.</w:t>
      </w:r>
      <w:r w:rsidRPr="00B83BE7">
        <w:rPr>
          <w:rFonts w:ascii="Roboto" w:eastAsia="Times New Roman" w:hAnsi="Roboto" w:cs="Times New Roman"/>
          <w:color w:val="424242"/>
          <w:sz w:val="28"/>
          <w:szCs w:val="28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>
        <w:rPr>
          <w:rFonts w:ascii="Roboto" w:eastAsia="Times New Roman" w:hAnsi="Roboto" w:cs="Times New Roman"/>
          <w:color w:val="424242"/>
          <w:sz w:val="28"/>
          <w:szCs w:val="28"/>
        </w:rPr>
        <w:t xml:space="preserve"> </w:t>
      </w:r>
    </w:p>
    <w:sectPr w:rsidR="00B83BE7" w:rsidRPr="00B83BE7" w:rsidSect="00B83BE7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E7"/>
    <w:rsid w:val="00B83BE7"/>
    <w:rsid w:val="00D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82029-352D-4DE2-8D93-3145D1C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B83BE7"/>
  </w:style>
  <w:style w:type="character" w:styleId="a3">
    <w:name w:val="Strong"/>
    <w:basedOn w:val="a0"/>
    <w:uiPriority w:val="22"/>
    <w:qFormat/>
    <w:rsid w:val="00B83BE7"/>
    <w:rPr>
      <w:b/>
      <w:bCs/>
    </w:rPr>
  </w:style>
  <w:style w:type="character" w:styleId="a4">
    <w:name w:val="Hyperlink"/>
    <w:basedOn w:val="a0"/>
    <w:uiPriority w:val="99"/>
    <w:semiHidden/>
    <w:unhideWhenUsed/>
    <w:rsid w:val="00B83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8594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918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Bas</cp:lastModifiedBy>
  <cp:revision>2</cp:revision>
  <dcterms:created xsi:type="dcterms:W3CDTF">2024-10-01T03:39:00Z</dcterms:created>
  <dcterms:modified xsi:type="dcterms:W3CDTF">2024-10-01T03:39:00Z</dcterms:modified>
</cp:coreProperties>
</file>